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DA" w:rsidRPr="005F54DA" w:rsidRDefault="005F54DA" w:rsidP="005F54DA">
      <w:pPr>
        <w:spacing w:after="0" w:line="240" w:lineRule="auto"/>
        <w:textAlignment w:val="baseline"/>
        <w:outlineLvl w:val="0"/>
        <w:rPr>
          <w:rFonts w:ascii="Comic Sans MS" w:eastAsia="Times New Roman" w:hAnsi="Comic Sans MS" w:cs="Times New Roman"/>
          <w:b/>
          <w:bCs/>
          <w:color w:val="F16221"/>
          <w:kern w:val="36"/>
          <w:sz w:val="54"/>
          <w:szCs w:val="54"/>
          <w:lang w:eastAsia="ru-RU"/>
        </w:rPr>
      </w:pPr>
      <w:proofErr w:type="spellStart"/>
      <w:r w:rsidRPr="005F54DA">
        <w:rPr>
          <w:rFonts w:ascii="Comic Sans MS" w:eastAsia="Times New Roman" w:hAnsi="Comic Sans MS" w:cs="Times New Roman"/>
          <w:b/>
          <w:bCs/>
          <w:color w:val="F16221"/>
          <w:kern w:val="36"/>
          <w:sz w:val="54"/>
          <w:szCs w:val="54"/>
          <w:lang w:eastAsia="ru-RU"/>
        </w:rPr>
        <w:t>СанПин</w:t>
      </w:r>
      <w:proofErr w:type="spellEnd"/>
      <w:r w:rsidRPr="005F54DA">
        <w:rPr>
          <w:rFonts w:ascii="Comic Sans MS" w:eastAsia="Times New Roman" w:hAnsi="Comic Sans MS" w:cs="Times New Roman"/>
          <w:b/>
          <w:bCs/>
          <w:color w:val="F16221"/>
          <w:kern w:val="36"/>
          <w:sz w:val="54"/>
          <w:szCs w:val="54"/>
          <w:lang w:eastAsia="ru-RU"/>
        </w:rPr>
        <w:t xml:space="preserve"> для детских садов 2013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i/>
          <w:iCs/>
          <w:color w:val="000000"/>
          <w:sz w:val="18"/>
          <w:lang w:eastAsia="ru-RU"/>
        </w:rPr>
        <w:t>30 июля 2013 года вступают в силу новые санитарно-эпидемиологические правила и нормативы для образовательных учреждений, реализующих программы дошкольного образования. Приводим полный текст документа.</w:t>
      </w:r>
    </w:p>
    <w:p w:rsidR="005F54DA" w:rsidRPr="005F54DA" w:rsidRDefault="005F54DA" w:rsidP="005F54DA">
      <w:pPr>
        <w:spacing w:after="0" w:line="240" w:lineRule="auto"/>
        <w:textAlignment w:val="baseline"/>
        <w:outlineLvl w:val="1"/>
        <w:rPr>
          <w:rFonts w:ascii="Comic Sans MS" w:eastAsia="Times New Roman" w:hAnsi="Comic Sans MS" w:cs="Tahoma"/>
          <w:b/>
          <w:bCs/>
          <w:color w:val="F16221"/>
          <w:sz w:val="30"/>
          <w:szCs w:val="30"/>
          <w:lang w:eastAsia="ru-RU"/>
        </w:rPr>
      </w:pPr>
      <w:r w:rsidRPr="005F54DA">
        <w:rPr>
          <w:rFonts w:ascii="Comic Sans MS" w:eastAsia="Times New Roman" w:hAnsi="Comic Sans MS" w:cs="Tahoma"/>
          <w:b/>
          <w:bCs/>
          <w:color w:val="F16221"/>
          <w:sz w:val="30"/>
          <w:szCs w:val="30"/>
          <w:lang w:eastAsia="ru-RU"/>
        </w:rPr>
        <w:t xml:space="preserve">Санитарно-эпидемиологические правила и нормативы </w:t>
      </w:r>
      <w:proofErr w:type="spellStart"/>
      <w:r w:rsidRPr="005F54DA">
        <w:rPr>
          <w:rFonts w:ascii="Comic Sans MS" w:eastAsia="Times New Roman" w:hAnsi="Comic Sans MS" w:cs="Tahoma"/>
          <w:b/>
          <w:bCs/>
          <w:color w:val="F16221"/>
          <w:sz w:val="30"/>
          <w:szCs w:val="30"/>
          <w:lang w:eastAsia="ru-RU"/>
        </w:rPr>
        <w:t>СанПиН</w:t>
      </w:r>
      <w:proofErr w:type="spellEnd"/>
      <w:r w:rsidRPr="005F54DA">
        <w:rPr>
          <w:rFonts w:ascii="Comic Sans MS" w:eastAsia="Times New Roman" w:hAnsi="Comic Sans MS" w:cs="Tahoma"/>
          <w:b/>
          <w:bCs/>
          <w:color w:val="F16221"/>
          <w:sz w:val="30"/>
          <w:szCs w:val="30"/>
          <w:lang w:eastAsia="ru-RU"/>
        </w:rPr>
        <w:t xml:space="preserve"> 2.4.1.3049-13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I. Общие положения и область применения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1.1. Настоящие санитарно-эпидемиологические правила и нормативы (далее —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1.2. Настоящие санитарные правила устанавливают санитарно-эпидемиологические требования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</w:p>
    <w:p w:rsidR="005F54DA" w:rsidRPr="005F54DA" w:rsidRDefault="005F54DA" w:rsidP="005F54DA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условиям размещения дошкольных образовательных организаций,</w:t>
      </w:r>
    </w:p>
    <w:p w:rsidR="005F54DA" w:rsidRPr="005F54DA" w:rsidRDefault="005F54DA" w:rsidP="005F54DA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оборудованию и содержанию территории,</w:t>
      </w:r>
    </w:p>
    <w:p w:rsidR="005F54DA" w:rsidRPr="005F54DA" w:rsidRDefault="005F54DA" w:rsidP="005F54DA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помещениям, их оборудованию и содержанию,</w:t>
      </w:r>
    </w:p>
    <w:p w:rsidR="005F54DA" w:rsidRPr="005F54DA" w:rsidRDefault="005F54DA" w:rsidP="005F54DA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естественному и искусственному освещению помещений,</w:t>
      </w:r>
    </w:p>
    <w:p w:rsidR="005F54DA" w:rsidRPr="005F54DA" w:rsidRDefault="005F54DA" w:rsidP="005F54DA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отоплению и вентиляции,</w:t>
      </w:r>
    </w:p>
    <w:p w:rsidR="005F54DA" w:rsidRPr="005F54DA" w:rsidRDefault="005F54DA" w:rsidP="005F54DA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водоснабжению и канализации,</w:t>
      </w:r>
    </w:p>
    <w:p w:rsidR="005F54DA" w:rsidRPr="005F54DA" w:rsidRDefault="005F54DA" w:rsidP="005F54DA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организации питания,</w:t>
      </w:r>
    </w:p>
    <w:p w:rsidR="005F54DA" w:rsidRPr="005F54DA" w:rsidRDefault="005F54DA" w:rsidP="005F54DA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приему детей в дошкольные образовательные организации,</w:t>
      </w:r>
    </w:p>
    <w:p w:rsidR="005F54DA" w:rsidRPr="005F54DA" w:rsidRDefault="005F54DA" w:rsidP="005F54DA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организации режима дня,</w:t>
      </w:r>
    </w:p>
    <w:p w:rsidR="005F54DA" w:rsidRPr="005F54DA" w:rsidRDefault="005F54DA" w:rsidP="005F54DA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организации физического воспитания,</w:t>
      </w:r>
    </w:p>
    <w:p w:rsidR="005F54DA" w:rsidRPr="005F54DA" w:rsidRDefault="005F54DA" w:rsidP="005F54DA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личной гигиене персонала.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Наряду с обязательными для исполнения требованиями, санитарные правила содержат рекомендации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1.4.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— дошкольные образовательные организации).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].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1.9.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Количество детей в группах дошкольной образовательной организации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общеразвивающей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направленности определяется исходя из расчета площади групповой (игровой) комнаты — для групп раннего возраста (до 3 лет) не менее 2,5 метра квадратного на 1 ребенка и для дошкольного возраста (от 3 до 7 лет) — не менее 2,0 метра квадратного на одного ребенка, фактически находящегося в группе.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5F54DA" w:rsidRPr="005F54DA" w:rsidRDefault="005F54DA" w:rsidP="005F54DA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детей с тяжелыми нарушениями речи — 6 и 10 детей;</w:t>
      </w:r>
    </w:p>
    <w:p w:rsidR="005F54DA" w:rsidRPr="005F54DA" w:rsidRDefault="005F54DA" w:rsidP="005F54DA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детей с фонетико-фонематическими нарушениями речи в возрасте старше 3 лет — 12 детей;</w:t>
      </w:r>
    </w:p>
    <w:p w:rsidR="005F54DA" w:rsidRPr="005F54DA" w:rsidRDefault="005F54DA" w:rsidP="005F54DA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глухих детей — 6 детей для обеих возрастных групп;</w:t>
      </w:r>
    </w:p>
    <w:p w:rsidR="005F54DA" w:rsidRPr="005F54DA" w:rsidRDefault="005F54DA" w:rsidP="005F54DA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слабослышащих детей — 6 и 8 детей;</w:t>
      </w:r>
    </w:p>
    <w:p w:rsidR="005F54DA" w:rsidRPr="005F54DA" w:rsidRDefault="005F54DA" w:rsidP="005F54DA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слепых детей — 6 детей для обеих возрастных групп;</w:t>
      </w:r>
    </w:p>
    <w:p w:rsidR="005F54DA" w:rsidRPr="005F54DA" w:rsidRDefault="005F54DA" w:rsidP="005F54DA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для слабовидящих детей, для детей с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амблиопией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косоглазием — 6 и 10 детей;</w:t>
      </w:r>
    </w:p>
    <w:p w:rsidR="005F54DA" w:rsidRPr="005F54DA" w:rsidRDefault="005F54DA" w:rsidP="005F54DA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детей с нарушениями опорно-двигательного аппарата — 6 и 8 детей;</w:t>
      </w:r>
    </w:p>
    <w:p w:rsidR="005F54DA" w:rsidRPr="005F54DA" w:rsidRDefault="005F54DA" w:rsidP="005F54DA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детей с задержкой психического развития — 6 и 10 детей;</w:t>
      </w:r>
    </w:p>
    <w:p w:rsidR="005F54DA" w:rsidRPr="005F54DA" w:rsidRDefault="005F54DA" w:rsidP="005F54DA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детей с умственной отсталостью легкой степени — 6 и 10 детей;</w:t>
      </w:r>
    </w:p>
    <w:p w:rsidR="005F54DA" w:rsidRPr="005F54DA" w:rsidRDefault="005F54DA" w:rsidP="005F54DA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детей с умственной отсталостью умеренной, тяжелой в возрасте старше 3 лет — 8 детей;</w:t>
      </w:r>
    </w:p>
    <w:p w:rsidR="005F54DA" w:rsidRPr="005F54DA" w:rsidRDefault="005F54DA" w:rsidP="005F54DA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детей с аутизмом только в возрасте старше 3 лет — 5 детей;</w:t>
      </w:r>
    </w:p>
    <w:p w:rsidR="005F54DA" w:rsidRPr="005F54DA" w:rsidRDefault="005F54DA" w:rsidP="005F54DA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детей со сложным дефектом (имеющих сочетание 2 или более недостатков в физическом и (или) психическом развитии) — 5 детей для обеих возрастных групп;</w:t>
      </w:r>
    </w:p>
    <w:p w:rsidR="005F54DA" w:rsidRPr="005F54DA" w:rsidRDefault="005F54DA" w:rsidP="005F54DA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детей с иными ограниченными возможностями здоровья —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Рекомендуемое количество детей в группах комбинированной направленности: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до 3 лет — не более 10 детей, в том числе не более 3 детей с ограниченными возможностями здоровья;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б) старше 3 лет:</w:t>
      </w:r>
    </w:p>
    <w:p w:rsidR="005F54DA" w:rsidRPr="005F54DA" w:rsidRDefault="005F54DA" w:rsidP="005F54DA">
      <w:pPr>
        <w:numPr>
          <w:ilvl w:val="0"/>
          <w:numId w:val="3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5F54DA" w:rsidRPr="005F54DA" w:rsidRDefault="005F54DA" w:rsidP="005F54DA">
      <w:pPr>
        <w:numPr>
          <w:ilvl w:val="0"/>
          <w:numId w:val="3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амблиопией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5F54DA" w:rsidRPr="005F54DA" w:rsidRDefault="005F54DA" w:rsidP="005F54DA">
      <w:pPr>
        <w:numPr>
          <w:ilvl w:val="0"/>
          <w:numId w:val="3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 более 17 детей, в том числе не более 5 детей с задержкой психического развития.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II. Требования к размещению дошкольных образовательных организаций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2.2. В районах Крайнего Севера обеспечивается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ветро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и снегозащита территорий дошкольных образовательных организаций.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3.6.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Зона игровой территории включает в себя групповые площадки —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физкультурную площадку (одну или несколько).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беспыльным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либо выполненным из материалов, не оказывающих вредного воздействия на человека.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3.10.2. Рекомендуется в IA, IB,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I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3.12. Игровые и физкультурные площадки для детей оборудуются с учетом их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росто-возрастных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особенностей.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паразитологическим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3.17. На территории хозяйственной зоны возможно размещение овощехранилища.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3.19. Уборка территории проводится ежедневно: утром за 1 — 2 часа до прихода детей или вечером после ухода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сухой и жаркой погоде полив территории рекомендуется проводить не менее 2 раз в день.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IV. Требования к зданию, помещениям, оборудованию и их содержанию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Групповые ячейки для детей до 3 лет располагаются на 1-м этаже.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постирочная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); служебно-бытового назначения для персонала.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Неотапливаемые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переходы и галереи допускаются только в III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климатическом подрайоне.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— не более чем на 4 группы, независимо от их расположения в здании.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Допускается использовать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групповую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для организации сна с использованием выдвижных кроватей или раскладных кроватей с жестким ложем.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чем за 30 минут до сна детей, при постоянном проветривании в течение 30 минут.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4.14.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— 275 градусов для районов южнее 60 — 45 градусов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с.ш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и на азимуты 91 — 230 градусов для районов южнее 45 градусов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с.ш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4.16. Остекление окон должно быть выполнено из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цельного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стеклополотна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— для занятий музыкой, другой — для занятий физкультурой. Залы не должны быть проходными.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4.18. Для проведения физкультурных занятий в зданиях дошкольных образовательных организаций IA,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I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 и IГ климатических подрайонов допускается использовать отапливаемые прогулочные веранды.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туалете предусматривается место для приготовления дезинфицирующих растворов.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Медицинский блок (медицинский кабинет) должен иметь отдельный вход из коридора.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Не допускается размещать групповые ячейки над помещениями пищеблока и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постирочной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буфет-раздаточную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предназначенную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Состав и площади помещений пищеблока (</w:t>
      </w:r>
      <w:proofErr w:type="spellStart"/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буфета-раздаточной</w:t>
      </w:r>
      <w:proofErr w:type="spellEnd"/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определяются заданием на проектирование.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Помещения для хранения пищевых продуктов должны быть не проницаемыми для грызунов.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spellStart"/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мясо-рыбный</w:t>
      </w:r>
      <w:proofErr w:type="spellEnd"/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горячем цехе допускается функциональное разделение помещения с выделением зон: переработки овощной, </w:t>
      </w:r>
      <w:proofErr w:type="spellStart"/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мясо-рыбной</w:t>
      </w:r>
      <w:proofErr w:type="spellEnd"/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загрузочная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доготовочный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Доготовочный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горячий и холодный цеха могут быть совмещены в одном помещении и разделены перегородкой.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4.27. В </w:t>
      </w:r>
      <w:proofErr w:type="spellStart"/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буфетах-раздаточных</w:t>
      </w:r>
      <w:proofErr w:type="spellEnd"/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spellStart"/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буфетах-раздаточных</w:t>
      </w:r>
      <w:proofErr w:type="spellEnd"/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должны быть предусмотрены условия для мытья рук.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4.28.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4.32. Питание детей организуется в помещении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групповой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Доставка пищи от пищеблока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двухгнездными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4.34. Допускается установка посудомоечной машины в буфетных групповых ячейках.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4.35. В дошкольных образовательных организациях рекомендуется предусматривать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постирочную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Помещения стиральной и гладильной должны быть смежными.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Входы (окна приема-выдачи) для сдачи грязного и получения чистого белья должны быть раздельными.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4.36. Вход в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постирочную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не рекомендуется устраивать напротив входа в помещения групповых ячеек.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5F54DA" w:rsidRPr="005F54DA" w:rsidRDefault="005F54DA" w:rsidP="005F54DA">
      <w:pPr>
        <w:numPr>
          <w:ilvl w:val="0"/>
          <w:numId w:val="4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5F54DA" w:rsidRPr="005F54DA" w:rsidRDefault="005F54DA" w:rsidP="005F54DA">
      <w:pPr>
        <w:numPr>
          <w:ilvl w:val="0"/>
          <w:numId w:val="4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групповая комната для проведения учебных занятий, игр и питания детей;</w:t>
      </w:r>
    </w:p>
    <w:p w:rsidR="005F54DA" w:rsidRPr="005F54DA" w:rsidRDefault="005F54DA" w:rsidP="005F54DA">
      <w:pPr>
        <w:numPr>
          <w:ilvl w:val="0"/>
          <w:numId w:val="4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помещение или место для приготовления пищи, а также для мытья и хранения столовой посуды и приборов;</w:t>
      </w:r>
    </w:p>
    <w:p w:rsidR="005F54DA" w:rsidRPr="005F54DA" w:rsidRDefault="005F54DA" w:rsidP="005F54DA">
      <w:pPr>
        <w:numPr>
          <w:ilvl w:val="0"/>
          <w:numId w:val="4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детская туалетная (с умывальной) для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5.2.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Стены помещений пищеблока, буфетных, кладовой для овощей, охлаждаемых камер, моечной,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постирочной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— на высоту не менее 1,8 м для проведения влажной обработки с применением моющих и дезинфицирующих средств.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— теплые тона. Отдельные элементы допускается окрашивать в более яркие цвета, но не более 25% всей площади помещения.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постирочные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умывальные, туалеты и другие) окрашиваются влагостойкими материалами.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утепленными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(или) отапливаемыми, с регулируемым температурным режимом.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6.2.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Раздевальные оборудуются шкафами для верхней одежды детей и персонала.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Шкафы для одежды и обуви оборудуются индивидуальными ячейками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-п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олками для головных уборов и крючками для верхней одежды. Каждая индивидуальная ячейка маркируется.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пеленальными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6.4.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групповых для детей раннего возраста рекомендуется устанавливать в светлой части помещения групповой манеж размером 6,0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5,0 м с высотой ограждения —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Рекомендуется устанавливать горки с лесенкой высотой не более 0,8 м и длиной ската — 0,9 м, мостики длиной 1,5 м и шириной 0,4 м с перилами высотой 0,45 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Вблизи буфетной рекомендуется устанавливать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пеленальные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столы и специальные столики с выдвижными креслами для кормления детей 8-12 месяцев. Возле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пеленального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стола устанавливается бак с крышкой для грязного белья.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6.5. В групповых для детей 1,5 года и старше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столы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1638300"/>
            <wp:effectExtent l="19050" t="0" r="0" b="0"/>
            <wp:docPr id="1" name="Рисунок 1" descr="таблиц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блица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Мягконабивные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пенолатексные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6.11. Размещение аквариумов, животных, птиц в помещениях групповых не допускается.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выкатными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одно — трехуровневыми кроватями.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6.13.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выкатных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одно — трехуровневых кроватях.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наматрасников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из расчета на 1 ребенка. Постельное белье маркируется индивидуально для каждого ребенка.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туалетной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соответствии с проектом.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туалетных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 умывальным раковинам обеспечивается подводка горячей и холодной воды, подача воды осуществляется через смеситель.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6.16.3.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Детские унитазы рекомендуется устанавливать в закрывающихся кабинах, высота ограждения кабины — 1,2 м (от пола), не доходящая до уровня пола на 0,15 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6.18. Умывальники рекомендуется устанавливать:</w:t>
      </w:r>
    </w:p>
    <w:p w:rsidR="005F54DA" w:rsidRPr="005F54DA" w:rsidRDefault="005F54DA" w:rsidP="005F54DA">
      <w:pPr>
        <w:numPr>
          <w:ilvl w:val="0"/>
          <w:numId w:val="5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высоту от пола до борта прибора — 0,4 м для детей младшего дошкольного возраста;</w:t>
      </w:r>
    </w:p>
    <w:p w:rsidR="005F54DA" w:rsidRPr="005F54DA" w:rsidRDefault="005F54DA" w:rsidP="005F54DA">
      <w:pPr>
        <w:numPr>
          <w:ilvl w:val="0"/>
          <w:numId w:val="5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высоту от пола до борта — 0,5 м для детей среднего и старшего дошкольного возраста.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туалетных для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Допускается устанавливать шкафы для уборочного инвентаря вне туалетных комнат.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VII. Требования к естественному и искусственному освещению помещений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межстекольные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светопропускающими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свойствами.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7.4. При одностороннем освещении глубина групповых помещений должна составлять не более 6 метров.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7.9. Чистка оконных стекол и светильников проводится по мере их загрязнения.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— пылевлагонепроницаемую защитную арматуру.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VIII. Требования к отоплению и вентиляции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Ревизия, очистка и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контроль за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эффективностью работы вентиляционных систем осуществляется не реже 1 раза в год.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Ограждения из древесно-стружечных плит не используются.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8.4. Относительная влажность воздуха в помещениях с пребыванием детей должна быть в пределах 40 — 60%, в производственных помещениях пищеблока и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постирочной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— не более 70%.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8.5. Все помещения дошкольной организации должны ежедневно проветриваться.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Сквозное проветривание проводят не менее 10 минут через каждые 1,5 часа. В помещениях групповых и спальнях во всех климатических районах, кроме IA,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I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проветривании допускается кратковременное снижение температуры воздуха в помещении, но не более чем на 2 — 4 С.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помещениях спален сквозное проветривание проводится до дневного сна.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теплое время года сон (дневной и ночной) организуется при открытых окнах (избегая сквозняка).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8.9.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Контроль за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IX. Требования к водоснабжению и канализации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9.2.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постирочную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), в туалетные всех групповых ячеек.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9.3. Вода должна отвечать санитарно-эпидемиологическим требованиям к питьевой воде.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постирочных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организаций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5F54DA" w:rsidRPr="005F54DA" w:rsidRDefault="005F54DA" w:rsidP="005F54DA">
      <w:pPr>
        <w:numPr>
          <w:ilvl w:val="0"/>
          <w:numId w:val="6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компенсирующей направленности —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амблиопией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косоглазием, с нарушениями опор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но-двигательного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аппарата, с задержкой психического развития, с умственной отсталостью, с аутизмом, со сложным дефектом (сочетание двух и более недостатков в физическом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(или) психическом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развитии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с иными ограниченными возможностями здоровья);</w:t>
      </w:r>
    </w:p>
    <w:p w:rsidR="005F54DA" w:rsidRPr="005F54DA" w:rsidRDefault="005F54DA" w:rsidP="005F54DA">
      <w:pPr>
        <w:numPr>
          <w:ilvl w:val="0"/>
          <w:numId w:val="6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оздоровительной направленности —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5F54DA" w:rsidRPr="005F54DA" w:rsidRDefault="005F54DA" w:rsidP="005F54DA">
      <w:pPr>
        <w:numPr>
          <w:ilvl w:val="0"/>
          <w:numId w:val="6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комбинированной направленности — для организации совместного воспитания и образования здоровых детей и детей с ограниченными возможностями здоровья.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Единый комплекс образовательных организаций (детский сад — школа) допускается размещать на одной территории.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— не менее 1,6 м. На поворотах и через каждые 6 м они должны иметь площадки для отдыха.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— на высоте 15 см.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— 15 см).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— на высоте 0,9 м и дополнительный нижний поручень на высоте 0,5 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— 800 лк; для детей, страдающих светобоязнью в игровых, учебных помещениях, музыкальных и спортивных залах — не более 300 лк.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10.18. В помещениях с ваннами для лечебного массажа нормируемая температура воздуха составляет не менее 30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при расчете кратности обмена воздуха не менее 50 м3 в час на ребенка.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— 7 лет составляет 5,5-6 часов, до 3 лет — в соответствии с медицинскими рекомендациями.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скорости ветра более 7 м/с продолжительность прогулки рекомендуется сокращать.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11.6. Рекомендуется организовывать прогулки 2 раза в день: в первую половину дня и во вторую половину дня — после дневного сна или перед уходом детей домой.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— организуется однократный прием пищи.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Общая продолжительность суточного сна для детей дошкольного возраста 12 — 12,5 часа, из которых 2 —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 xml:space="preserve">11.10. Продолжительность непрерывной непосредственно образовательной деятельности для детей от 3 до 4 лет — не более 15 минут, для детей от 4 до 5 лет — не более 20 минут, для детей от 5 до 6 лет — не более 25 минут, а для детей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6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7 лет — не более 30 минут.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—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— не менее 10 минут.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—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XII. Требования к организации физического воспитания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Длительность занятия с каждым ребенком составляет 6 — 10 минут.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— 3 ребенка).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— 75 см, шириной 80 см, длиной 90 —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—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— в групповом помещении или в физкультурном зале.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1304925"/>
            <wp:effectExtent l="19050" t="0" r="0" b="0"/>
            <wp:docPr id="2" name="Рисунок 2" descr="таблиц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а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5F54DA" w:rsidRPr="005F54DA" w:rsidRDefault="005F54DA" w:rsidP="005F54DA">
      <w:pPr>
        <w:numPr>
          <w:ilvl w:val="0"/>
          <w:numId w:val="7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младшей группе — 15 мин.,</w:t>
      </w:r>
    </w:p>
    <w:p w:rsidR="005F54DA" w:rsidRPr="005F54DA" w:rsidRDefault="005F54DA" w:rsidP="005F54DA">
      <w:pPr>
        <w:numPr>
          <w:ilvl w:val="0"/>
          <w:numId w:val="7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средней группе — 20 мин.,</w:t>
      </w:r>
    </w:p>
    <w:p w:rsidR="005F54DA" w:rsidRPr="005F54DA" w:rsidRDefault="005F54DA" w:rsidP="005F54DA">
      <w:pPr>
        <w:numPr>
          <w:ilvl w:val="0"/>
          <w:numId w:val="7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старшей группе — 25 мин.,</w:t>
      </w:r>
    </w:p>
    <w:p w:rsidR="005F54DA" w:rsidRPr="005F54DA" w:rsidRDefault="005F54DA" w:rsidP="005F54DA">
      <w:pPr>
        <w:numPr>
          <w:ilvl w:val="0"/>
          <w:numId w:val="7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подготовительной группе — 30 мин.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Один раз в неделю для детей 5 —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— постепенность систематичность, комплексность и учет индивидуальных особенностей ребенка.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Продолжительность нахождения в бассейне в зависимости от возраста детей должна составлять: в младшей группе — 15 — 20 мин., в средней группе — 20 — 25 мин., в старшей группе — 25 — 30 мин., в подготовительной группе — 25 — 30 мин. Для профилактики переохлаждения детей плавание в бассейне не следует заканчивать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холодовой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нагрузкой.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5F54DA" w:rsidRPr="005F54DA" w:rsidRDefault="005F54DA" w:rsidP="005F54DA">
      <w:pPr>
        <w:numPr>
          <w:ilvl w:val="0"/>
          <w:numId w:val="8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 время проведения процедур необходимо избегать прямого воздействия теплового потока от калорифера на детей;</w:t>
      </w:r>
    </w:p>
    <w:p w:rsidR="005F54DA" w:rsidRPr="005F54DA" w:rsidRDefault="005F54DA" w:rsidP="005F54DA">
      <w:pPr>
        <w:numPr>
          <w:ilvl w:val="0"/>
          <w:numId w:val="8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термокамере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следует поддерживать температуру воздуха в пределах 60-70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при относительной влажности 15-10%;</w:t>
      </w:r>
    </w:p>
    <w:p w:rsidR="005F54DA" w:rsidRPr="005F54DA" w:rsidRDefault="005F54DA" w:rsidP="005F54DA">
      <w:pPr>
        <w:numPr>
          <w:ilvl w:val="0"/>
          <w:numId w:val="8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продолжительность первого посещения ребенком сауны не должна превышать 3 минут;</w:t>
      </w:r>
    </w:p>
    <w:p w:rsidR="005F54DA" w:rsidRPr="005F54DA" w:rsidRDefault="005F54DA" w:rsidP="005F54DA">
      <w:pPr>
        <w:numPr>
          <w:ilvl w:val="0"/>
          <w:numId w:val="8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XIII. Требования к оборудованию пищеблока, инвентарю, посуде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5F54DA" w:rsidRPr="005F54DA" w:rsidRDefault="005F54DA" w:rsidP="005F54DA">
      <w:pPr>
        <w:numPr>
          <w:ilvl w:val="0"/>
          <w:numId w:val="9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столы, предназначенные для обработки пищевых продуктов, должны быть цельнометаллическими;</w:t>
      </w:r>
    </w:p>
    <w:p w:rsidR="005F54DA" w:rsidRPr="005F54DA" w:rsidRDefault="005F54DA" w:rsidP="005F54DA">
      <w:pPr>
        <w:numPr>
          <w:ilvl w:val="0"/>
          <w:numId w:val="9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5F54DA" w:rsidRPr="005F54DA" w:rsidRDefault="005F54DA" w:rsidP="005F54DA">
      <w:pPr>
        <w:numPr>
          <w:ilvl w:val="0"/>
          <w:numId w:val="9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доски и ножи должны быть промаркированы: «СМ» — сырое мясо, «СК» — сырые куры, «CP» — сырая рыба, «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 — сырые овощи, «ВМ» — вареное мясо, «BP» -вареная рыба, «ВО» — вареные овощи, «гастрономия», «Сельдь», «X» — хлеб, «Зелень»;</w:t>
      </w:r>
    </w:p>
    <w:p w:rsidR="005F54DA" w:rsidRPr="005F54DA" w:rsidRDefault="005F54DA" w:rsidP="005F54DA">
      <w:pPr>
        <w:numPr>
          <w:ilvl w:val="0"/>
          <w:numId w:val="9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5F54DA" w:rsidRPr="005F54DA" w:rsidRDefault="005F54DA" w:rsidP="005F54DA">
      <w:pPr>
        <w:numPr>
          <w:ilvl w:val="0"/>
          <w:numId w:val="9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компоты и кисели готовят в посуде из нержавеющей стали. Для кипячения молока выделяют отдельную посуду;</w:t>
      </w:r>
    </w:p>
    <w:p w:rsidR="005F54DA" w:rsidRPr="005F54DA" w:rsidRDefault="005F54DA" w:rsidP="005F54DA">
      <w:pPr>
        <w:numPr>
          <w:ilvl w:val="0"/>
          <w:numId w:val="9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кухонная посуда, столы, оборудование, инвентарь должны быть промаркированы и использоваться по назначению;</w:t>
      </w:r>
    </w:p>
    <w:p w:rsidR="005F54DA" w:rsidRPr="005F54DA" w:rsidRDefault="005F54DA" w:rsidP="005F54DA">
      <w:pPr>
        <w:numPr>
          <w:ilvl w:val="0"/>
          <w:numId w:val="9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13.4.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добавлением моющих средств; во второй секции — ополаскивают проточной горячей водой с температурой не ниже 65 С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13.11. Разделочные доски и мелкий деревянный инвентарь (лопатки, мешалки и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другое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— из нержавеющей стали.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Чашки моют горячей водой с применением моющих сре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дств в п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ервой ванне, ополаскивают горячей проточной водой во второй ванне и просушивают.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диспенсерах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в вертикальном положении ручками вверх.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13.17. Рабочие столы на пищеблоке и столы в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групповых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дств пр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оводится мытье стен, осветительной арматуры, очистка стекол от пыли и копоти.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Продукция поступает в таре производителя (поставщика).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14.5. Масло сливочное хранятся на полках в заводской таре или брусками, завернутыми в пергамент, в лотках.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Крупные сыры хранятся на стеллажах, мелкие сыры — на полках в потребительской таре.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Сметана, творог хранятся в таре с крышкой.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 допускается оставлять ложки, лопатки в таре со сметаной, творогом.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Картофель и корнеплоды хранятся в сухом, темном помещении; капусту — на отдельных стеллажах, в ларях; квашеные, соленые овощи — при температуре не выше +10 С.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Плоды и зелень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хранятся в ящиках в прохладном месте при температуре не выше +12 С. Озелененный картофель не допускается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использовать в пищу.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2 С, но не более одного часа.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— 3 минут.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14.10. Организация питания осуществляется на основе принципов «щадящего питания». При приготовлении блюд должны соблюдаться щадящие технологии: варка,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запекание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припускание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пассерование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тушение, приготовление на пару, приготовление в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пароконвектомате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При приготовлении блюд не применяется жарка.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Котлеты, биточки из мясного или рыбного фарша, рыбу кусками запекаются при температуре 250-280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течение 20-25 мин.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При изготовлении вторых блюд из вареного мяса (птицы, рыбы), или отпуске вареного мяса (птицы) к первым блюдам,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порционированное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мясо подвергается вторичной термической обработке — кипячению в бульоне в течение 5-7 минут и хранится в нем при температуре +75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до раздачи не более 1 часа.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Омлеты и запеканки, в рецептуру которых входит яйцо, готовятся в жарочном шкафу, омлеты — в течение 8-10 минут при температуре 180-200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слоем не более 2,5-3 см; запеканки —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Оладьи, сырники выпекаются в духовом или жарочном шкафу при температуре 180-200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течение 8-10 мин.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Яйцо варят после закипания воды 10 мин.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При изготовлении картофельного (овощного) пюре используется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овощепротирочная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машина.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14.12. Обработку яиц проводят в специально отведенном месте </w:t>
      </w:r>
      <w:proofErr w:type="spellStart"/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мясо-рыбного</w:t>
      </w:r>
      <w:proofErr w:type="spellEnd"/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— обработка в 1-2 % теплом растворе кальцинированной соды; II — обработка в разрешенных для этой цели дезинфицирующих средствах; III — ополаскивание проточной водой в течение не менее 5 минут с последующим выкладыванием в чистую промаркированную посуду.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Допускается использование других моющих или дезинфицирующих сре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дств в с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оответствии с инструкцией по их применению.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14.15. Горячие блюда (супы, соусы, горячие напитки, вторые блюда и гарниры) при раздаче должны иметь температуру +60…+65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 холодные закуски, салаты, напитки — не ниже +15 С.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14.16. При обработке овощей должны быть соблюдены следующие требования: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 допускается предварительное замачивание овощей.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14.16.4.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Овощи, предназначенные для приготовления винегретов и салатов рекомендуется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14.16.5. Варка овощей накануне дня приготовления блюд не допускается.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Хранение заправленных салатов может осуществляться не более 30 минут при температуре 4 2 С.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14.19. Кефир, ряженку, простоквашу и другие кисломолочные продукты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порционируют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чашки непосредственно из пакетов или бутылок перед их раздачей в групповых ячейках.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14.20. В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эндемичных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 йоду районах рекомендуется использование йодированной поваренной соли.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14.21. В целях профилактики недостаточности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микронутриентов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(витаминов и минеральных веществ) в питании детей используются пищевые продукты, обогащенные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микронутриентами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— 3 лет — 35 мг, для детей 3-6 лет — 50,0 мг на порцию.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Препараты витаминов вводят в третье блюдо (компот или кисель) после его охлаждения до температуры 15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(для компота) и 35 С (для киселя) непосредственно перед реализацией.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14.22.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инстантных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каш, разогревание продуктов прикорма) должно быть организовано в буфетной групповой ячейки.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Буфетная должна быть оборудована холодильником и устройствами для подогрева детского питания.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14.23. Выдача готовой пищи разрешается только после проведения контроля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бракеражной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Суточная проба отбирается в объеме: порционные блюда — в полном объеме; холодные закуски, первые блюда, гарниры и напитки (третьи блюда) —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+2… — +6 С. Посуда с пробами маркируется с </w:t>
      </w: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 xml:space="preserve">указанием наименования приема пищи и датой отбора.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Контроль за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правильностью отбора и хранения суточной пробы осуществляется ответственным лицом.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использование пищевых продуктов, указанных в Приложении N 9;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рубленным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14.26. В дошкольных образовательных организациях должен быть организован правильный питьевой режим. Питьевая вода, в том числе расфасованная в емкости и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бутилированная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по качеству и безопасности должна отвечать требованиям на питьевую воду.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Допускается использование кипяченной питьевой воды, при условии ее хранения не более 3 часов.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Обработка дозирующих устрой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ств пр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оводится в соответствии с эксплуатационной документации (инструкции) изготовителя.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14.27. Для питья и разведения молочных смесей и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инстантных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(быстрорастворимых) каш для детей раннего возраста следует использовать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бутилированную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воду для детского питания или прокипяченную питьевую воду из водопроводной сети.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XV. Требования к составлению меню для организации питания детей разного возраста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1733550"/>
            <wp:effectExtent l="19050" t="0" r="0" b="0"/>
            <wp:docPr id="3" name="Рисунок 3" descr="таблиц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блица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Примечание: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* потребности для детей первого года жизни в энергии, жирах, углеводах даны в расчете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/кг массы тела;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** — потребности для детей первого года жизни, находящихся на искусственном вскармливании.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Перетаривание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готовой кулинарной продукции и блюд не допускается.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примерном меню содержание белков должно обеспечивать 12-15% от калорийности рациона, жиров 30-32%) и углеводов 55-58%.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2200275"/>
            <wp:effectExtent l="19050" t="0" r="0" b="0"/>
            <wp:docPr id="4" name="Рисунок 4" descr="таблиц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аблиц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промежутке между завтраком и обедом рекомендуется дополнительный прием пищи — второй завтрак, включающий напиток или сок и (или) свежие фрукты.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Фактический рацион питания должен соответствовать утвержденному примерному меню.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Суммарные объемы блюд по приемам пищи должны соответствовать Приложению N 13.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15.7.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Остальные продукты (творог, сметана, птица, сыр, яйцо, соки и другие) включаются 2-3 раза в неделю.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равноценные по составу продукты в соответствии с таблицей замены продуктов по белкам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углеводам (Приложение N 14).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детей, начиная с 9-месячного возраста, оптимальным является прием пищи с интервалом не более 4 часов.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1905000"/>
            <wp:effectExtent l="19050" t="0" r="0" b="0"/>
            <wp:docPr id="5" name="Рисунок 5" descr="таблиц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блица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* При 12-часовом пребывании возможна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организация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как отдельного полдника, так и уплотненного полдника с включением блюд ужина.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XVI. Требования к перевозке и приему пищевых продуктов в дошкольные образовательные организации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Термосы подлежат обработке в соответствии с инструкциями по применению.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XVII. Требования к санитарному содержанию помещений дошкольных образовательных организаций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Влажная уборка в спальнях проводится после ночного и дневного сна, в групповых — после каждого приема пищи.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—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Стулья,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пеленальные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— стираются.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Игрушки моют в специально выделенных, промаркированных емкостях.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17.9. В теплое время года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засетчиваются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Очистка шахт вытяжной вентиляции проводится по мере загрязнения.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17.12.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Приобретенные игрушки (за исключением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мягконабивных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Пенолатексные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ворсованые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игрушки и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мягконабивные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игрушки обрабатываются согласно инструкции изготовителя.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17.13. Игрушки моются ежедневно в конце дня, а в группах для детей младенческого и раннего возраста — 2 раза в день. Кукольная одежда стирается по мере загрязнения с использованием детского мыла и проглаживается.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наматрасников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Чистое белье доставляется в мешках и хранится в шкафах.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постирочную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(или специальное помещение). Матерчатые мешки стираются, клеенчатые и пластиковые — обрабатываются горячим мыльно-содовым раствором.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дератизационных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мероприятий.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XVIII. Основные гигиенические и противоэпидемические мероприятия, проводимые медицинским персоналом в дошкольных образовательных организациях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5F54DA" w:rsidRPr="005F54DA" w:rsidRDefault="005F54DA" w:rsidP="005F54DA">
      <w:pPr>
        <w:numPr>
          <w:ilvl w:val="0"/>
          <w:numId w:val="10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5F54DA" w:rsidRPr="005F54DA" w:rsidRDefault="005F54DA" w:rsidP="005F54DA">
      <w:pPr>
        <w:numPr>
          <w:ilvl w:val="0"/>
          <w:numId w:val="10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систематическое наблюдение за состоянием здоровья воспитанников, особенно имеющих отклонения в состоянии здоровья;</w:t>
      </w:r>
    </w:p>
    <w:p w:rsidR="005F54DA" w:rsidRPr="005F54DA" w:rsidRDefault="005F54DA" w:rsidP="005F54DA">
      <w:pPr>
        <w:numPr>
          <w:ilvl w:val="0"/>
          <w:numId w:val="10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работу по организации профилактических осмотров воспитанников и проведение профилактических прививок;</w:t>
      </w:r>
    </w:p>
    <w:p w:rsidR="005F54DA" w:rsidRPr="005F54DA" w:rsidRDefault="005F54DA" w:rsidP="005F54DA">
      <w:pPr>
        <w:numPr>
          <w:ilvl w:val="0"/>
          <w:numId w:val="10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распределение детей на медицинские группы для занятий физическим воспитанием;</w:t>
      </w:r>
    </w:p>
    <w:p w:rsidR="005F54DA" w:rsidRPr="005F54DA" w:rsidRDefault="005F54DA" w:rsidP="005F54DA">
      <w:pPr>
        <w:numPr>
          <w:ilvl w:val="0"/>
          <w:numId w:val="10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5F54DA" w:rsidRPr="005F54DA" w:rsidRDefault="005F54DA" w:rsidP="005F54DA">
      <w:pPr>
        <w:numPr>
          <w:ilvl w:val="0"/>
          <w:numId w:val="10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5F54DA" w:rsidRPr="005F54DA" w:rsidRDefault="005F54DA" w:rsidP="005F54DA">
      <w:pPr>
        <w:numPr>
          <w:ilvl w:val="0"/>
          <w:numId w:val="10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систематический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контроль за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5F54DA" w:rsidRPr="005F54DA" w:rsidRDefault="005F54DA" w:rsidP="005F54DA">
      <w:pPr>
        <w:numPr>
          <w:ilvl w:val="0"/>
          <w:numId w:val="10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организацию и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контроль за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проведением профилактических и санитарно-противоэпидемических мероприятий;</w:t>
      </w:r>
    </w:p>
    <w:p w:rsidR="005F54DA" w:rsidRPr="005F54DA" w:rsidRDefault="005F54DA" w:rsidP="005F54DA">
      <w:pPr>
        <w:numPr>
          <w:ilvl w:val="0"/>
          <w:numId w:val="10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работу по организации и проведению профилактической и текущей дезинфекции, а также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контроль за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полнотой ее проведения;</w:t>
      </w:r>
    </w:p>
    <w:p w:rsidR="005F54DA" w:rsidRPr="005F54DA" w:rsidRDefault="005F54DA" w:rsidP="005F54DA">
      <w:pPr>
        <w:numPr>
          <w:ilvl w:val="0"/>
          <w:numId w:val="10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работу с персоналом и детьми по формированию здорового образа жизни (организация «дней здоровья», игр, викторин и другие);</w:t>
      </w:r>
    </w:p>
    <w:p w:rsidR="005F54DA" w:rsidRPr="005F54DA" w:rsidRDefault="005F54DA" w:rsidP="005F54DA">
      <w:pPr>
        <w:numPr>
          <w:ilvl w:val="0"/>
          <w:numId w:val="10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медицинский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контроль за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5F54DA" w:rsidRPr="005F54DA" w:rsidRDefault="005F54DA" w:rsidP="005F54DA">
      <w:pPr>
        <w:numPr>
          <w:ilvl w:val="0"/>
          <w:numId w:val="10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контроль за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пищеблоком и питанием детей;</w:t>
      </w:r>
    </w:p>
    <w:p w:rsidR="005F54DA" w:rsidRPr="005F54DA" w:rsidRDefault="005F54DA" w:rsidP="005F54DA">
      <w:pPr>
        <w:numPr>
          <w:ilvl w:val="0"/>
          <w:numId w:val="10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ведение медицинской документации.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18.2. В целях профилактики контагиозных гельминтозов (энтеробиоза и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гименолепидоза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18.2.1. Выявление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инвазированных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18.2.2. Всех выявленных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инвазированных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регистрируют в журнале для инфекционных заболеваний и проводят медикаментозную терапию.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18.2.3. При выявлении 20% и более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инвазированных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5F54DA" w:rsidRPr="005F54DA" w:rsidRDefault="005F54DA" w:rsidP="005F54DA">
      <w:pPr>
        <w:numPr>
          <w:ilvl w:val="0"/>
          <w:numId w:val="1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ежедневно 2 раза (утром и вечером) проводить влажную уборку помещений с применением мыльно-содового раствора;</w:t>
      </w:r>
    </w:p>
    <w:p w:rsidR="005F54DA" w:rsidRPr="005F54DA" w:rsidRDefault="005F54DA" w:rsidP="005F54DA">
      <w:pPr>
        <w:numPr>
          <w:ilvl w:val="0"/>
          <w:numId w:val="1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дезинвазии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</w:p>
    <w:p w:rsidR="005F54DA" w:rsidRPr="005F54DA" w:rsidRDefault="005F54DA" w:rsidP="005F54DA">
      <w:pPr>
        <w:numPr>
          <w:ilvl w:val="0"/>
          <w:numId w:val="1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5F54DA" w:rsidRPr="005F54DA" w:rsidRDefault="005F54DA" w:rsidP="005F54DA">
      <w:pPr>
        <w:numPr>
          <w:ilvl w:val="0"/>
          <w:numId w:val="1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5F54DA" w:rsidRPr="005F54DA" w:rsidRDefault="005F54DA" w:rsidP="005F54DA">
      <w:pPr>
        <w:numPr>
          <w:ilvl w:val="0"/>
          <w:numId w:val="11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18.2.5. Для профилактики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паразитозов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проводят лабораторный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контроль за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качеством воды в ванне бассейна и одновременным отбором смывов с объектов внешней среды на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паразитологические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показатели.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19.1.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порядке3; аттестацию на знание настоящих санитарных норм и правил не реже 1 раза в 2 года, для персонала пищеблока, а также лиц, участвующих в раздаче пищи детям — не реже 1 раза в год.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Неаттестованный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XX. Требования к соблюдению санитарных правил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5F54DA" w:rsidRPr="005F54DA" w:rsidRDefault="005F54DA" w:rsidP="005F54DA">
      <w:pPr>
        <w:numPr>
          <w:ilvl w:val="0"/>
          <w:numId w:val="1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наличие текста настоящих санитарных правил в организации и доведение содержания правил до работников учреждения;</w:t>
      </w:r>
    </w:p>
    <w:p w:rsidR="005F54DA" w:rsidRPr="005F54DA" w:rsidRDefault="005F54DA" w:rsidP="005F54DA">
      <w:pPr>
        <w:numPr>
          <w:ilvl w:val="0"/>
          <w:numId w:val="1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выполнение требований санитарных правил всеми работниками учреждения;</w:t>
      </w:r>
    </w:p>
    <w:p w:rsidR="005F54DA" w:rsidRPr="005F54DA" w:rsidRDefault="005F54DA" w:rsidP="005F54DA">
      <w:pPr>
        <w:numPr>
          <w:ilvl w:val="0"/>
          <w:numId w:val="1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необходимые условия для соблюдения санитарных правил;</w:t>
      </w:r>
    </w:p>
    <w:p w:rsidR="005F54DA" w:rsidRPr="005F54DA" w:rsidRDefault="005F54DA" w:rsidP="005F54DA">
      <w:pPr>
        <w:numPr>
          <w:ilvl w:val="0"/>
          <w:numId w:val="1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5F54DA" w:rsidRPr="005F54DA" w:rsidRDefault="005F54DA" w:rsidP="005F54DA">
      <w:pPr>
        <w:numPr>
          <w:ilvl w:val="0"/>
          <w:numId w:val="1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наличие личных медицинских книжек на каждого работника;</w:t>
      </w:r>
    </w:p>
    <w:p w:rsidR="005F54DA" w:rsidRPr="005F54DA" w:rsidRDefault="005F54DA" w:rsidP="005F54DA">
      <w:pPr>
        <w:numPr>
          <w:ilvl w:val="0"/>
          <w:numId w:val="1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5F54DA" w:rsidRPr="005F54DA" w:rsidRDefault="005F54DA" w:rsidP="005F54DA">
      <w:pPr>
        <w:numPr>
          <w:ilvl w:val="0"/>
          <w:numId w:val="1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организацию мероприятий по дезинфекции, дезинсекции и дератизации;</w:t>
      </w:r>
    </w:p>
    <w:p w:rsidR="005F54DA" w:rsidRPr="005F54DA" w:rsidRDefault="005F54DA" w:rsidP="005F54DA">
      <w:pPr>
        <w:numPr>
          <w:ilvl w:val="0"/>
          <w:numId w:val="12"/>
        </w:numPr>
        <w:spacing w:after="0" w:line="225" w:lineRule="atLeast"/>
        <w:ind w:left="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исправную работу технологического, холодильного и другого оборудования учреждения.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20.2. Медицинский персонал дошкольных образовательных организаций осуществляет повседневный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контроль за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соблюдением требований санитарных правил.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 Рекомендации — добровольного исполнения, не носят обязательный характер.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 Постановление Правительства Российской Федерации от 30.06.2004 N 322 «Об утверждении Положения о Федеральной службе по надзору в сфере защиты прав потребителей и благополучия человека»</w:t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 xml:space="preserve">3 Приказ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Минздравсоцразвития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России от 12.04.2011 N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21.10.2011, регистрационный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N 22111).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4 Приказ </w:t>
      </w:r>
      <w:proofErr w:type="spell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Минздравсоцразвития</w:t>
      </w:r>
      <w:proofErr w:type="spell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России от 31.01.2011 N 51н «Об утверждении национального календаря профилактических прививок и календаря профилактических прививок по эпидемическим показаниям» (В государственной регистрации не нуждается.</w:t>
      </w:r>
      <w:proofErr w:type="gramEnd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— </w:t>
      </w:r>
      <w:proofErr w:type="gramStart"/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Письмо Минюста России от 17.02.2011, регистрационный N 01/8577-ДК).</w:t>
      </w:r>
      <w:proofErr w:type="gramEnd"/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14458950"/>
            <wp:effectExtent l="19050" t="0" r="0" b="0"/>
            <wp:docPr id="6" name="Рисунок 6" descr="прило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иложение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4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1790700"/>
            <wp:effectExtent l="19050" t="0" r="0" b="0"/>
            <wp:docPr id="7" name="Рисунок 7" descr="прило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иложение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3838575"/>
            <wp:effectExtent l="19050" t="0" r="0" b="0"/>
            <wp:docPr id="8" name="Рисунок 8" descr="прило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иложение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5210175"/>
            <wp:effectExtent l="19050" t="0" r="0" b="0"/>
            <wp:docPr id="9" name="Рисунок 9" descr="прило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ложение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2828925"/>
            <wp:effectExtent l="19050" t="0" r="0" b="0"/>
            <wp:docPr id="10" name="Рисунок 10" descr="прило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иложение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1371600"/>
            <wp:effectExtent l="19050" t="0" r="0" b="0"/>
            <wp:docPr id="11" name="Рисунок 11" descr="прило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иложение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3343275"/>
            <wp:effectExtent l="19050" t="0" r="0" b="0"/>
            <wp:docPr id="12" name="Рисунок 12" descr="прило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иложение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4000500"/>
            <wp:effectExtent l="19050" t="0" r="0" b="0"/>
            <wp:docPr id="13" name="Рисунок 13" descr="прило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иложение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8086725"/>
            <wp:effectExtent l="19050" t="0" r="0" b="0"/>
            <wp:docPr id="14" name="Рисунок 14" descr="приложение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иложение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12820650"/>
            <wp:effectExtent l="19050" t="0" r="0" b="0"/>
            <wp:docPr id="15" name="Рисунок 15" descr="прило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иложение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8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11439525"/>
            <wp:effectExtent l="19050" t="0" r="0" b="0"/>
            <wp:docPr id="16" name="Рисунок 16" descr="прило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иложение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4086225"/>
            <wp:effectExtent l="19050" t="0" r="0" b="0"/>
            <wp:docPr id="17" name="Рисунок 17" descr="приложение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иложение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1114425"/>
            <wp:effectExtent l="19050" t="0" r="0" b="0"/>
            <wp:docPr id="18" name="Рисунок 18" descr="приложение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иложение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10001250"/>
            <wp:effectExtent l="19050" t="0" r="0" b="0"/>
            <wp:docPr id="19" name="Рисунок 19" descr="приложение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иложение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00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3648075"/>
            <wp:effectExtent l="19050" t="0" r="0" b="0"/>
            <wp:docPr id="20" name="Рисунок 20" descr="приложение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риложение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2400300"/>
            <wp:effectExtent l="19050" t="0" r="0" b="0"/>
            <wp:docPr id="21" name="Рисунок 21" descr="приложение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риложение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DA" w:rsidRPr="005F54DA" w:rsidRDefault="005F54DA" w:rsidP="005F54DA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F54D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</w:t>
      </w:r>
    </w:p>
    <w:p w:rsidR="00E55881" w:rsidRDefault="00E55881"/>
    <w:sectPr w:rsidR="00E55881" w:rsidSect="00E55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C7BD4"/>
    <w:multiLevelType w:val="multilevel"/>
    <w:tmpl w:val="64D6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855DC0"/>
    <w:multiLevelType w:val="multilevel"/>
    <w:tmpl w:val="B9BE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D33DD5"/>
    <w:multiLevelType w:val="multilevel"/>
    <w:tmpl w:val="A346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7E40FC"/>
    <w:multiLevelType w:val="multilevel"/>
    <w:tmpl w:val="86DC0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4A1A51"/>
    <w:multiLevelType w:val="multilevel"/>
    <w:tmpl w:val="9384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F3319CC"/>
    <w:multiLevelType w:val="multilevel"/>
    <w:tmpl w:val="B1DC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3002CE"/>
    <w:multiLevelType w:val="multilevel"/>
    <w:tmpl w:val="961E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44E5B29"/>
    <w:multiLevelType w:val="multilevel"/>
    <w:tmpl w:val="FA56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8EB5FFD"/>
    <w:multiLevelType w:val="multilevel"/>
    <w:tmpl w:val="8E08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F3167B5"/>
    <w:multiLevelType w:val="multilevel"/>
    <w:tmpl w:val="9498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CC0559"/>
    <w:multiLevelType w:val="multilevel"/>
    <w:tmpl w:val="C40E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F663898"/>
    <w:multiLevelType w:val="multilevel"/>
    <w:tmpl w:val="D214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11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4DA"/>
    <w:rsid w:val="00004589"/>
    <w:rsid w:val="000A4A24"/>
    <w:rsid w:val="00100E51"/>
    <w:rsid w:val="00154E1F"/>
    <w:rsid w:val="001966C8"/>
    <w:rsid w:val="001C7EBA"/>
    <w:rsid w:val="0023512A"/>
    <w:rsid w:val="0024607D"/>
    <w:rsid w:val="00251187"/>
    <w:rsid w:val="00272BBD"/>
    <w:rsid w:val="002C24B6"/>
    <w:rsid w:val="00310410"/>
    <w:rsid w:val="00445897"/>
    <w:rsid w:val="00454406"/>
    <w:rsid w:val="005641DC"/>
    <w:rsid w:val="005F54DA"/>
    <w:rsid w:val="00631CD6"/>
    <w:rsid w:val="006B185D"/>
    <w:rsid w:val="006B6C5F"/>
    <w:rsid w:val="007B3722"/>
    <w:rsid w:val="007B6EDB"/>
    <w:rsid w:val="007C6D95"/>
    <w:rsid w:val="007F6681"/>
    <w:rsid w:val="0084434A"/>
    <w:rsid w:val="008A3979"/>
    <w:rsid w:val="008B6F6C"/>
    <w:rsid w:val="008E5384"/>
    <w:rsid w:val="00913448"/>
    <w:rsid w:val="00933326"/>
    <w:rsid w:val="009A5BD0"/>
    <w:rsid w:val="009C6CA0"/>
    <w:rsid w:val="009F3FB1"/>
    <w:rsid w:val="00A368AD"/>
    <w:rsid w:val="00AA6071"/>
    <w:rsid w:val="00AB6642"/>
    <w:rsid w:val="00BB28BD"/>
    <w:rsid w:val="00BD0468"/>
    <w:rsid w:val="00C56250"/>
    <w:rsid w:val="00CC1B75"/>
    <w:rsid w:val="00D149A0"/>
    <w:rsid w:val="00D277E2"/>
    <w:rsid w:val="00D449E8"/>
    <w:rsid w:val="00D66BFC"/>
    <w:rsid w:val="00DA3F03"/>
    <w:rsid w:val="00DE58D7"/>
    <w:rsid w:val="00E13D17"/>
    <w:rsid w:val="00E55881"/>
    <w:rsid w:val="00E56BAF"/>
    <w:rsid w:val="00E92A63"/>
    <w:rsid w:val="00ED3776"/>
    <w:rsid w:val="00EF2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81"/>
  </w:style>
  <w:style w:type="paragraph" w:styleId="1">
    <w:name w:val="heading 1"/>
    <w:basedOn w:val="a"/>
    <w:link w:val="10"/>
    <w:uiPriority w:val="9"/>
    <w:qFormat/>
    <w:rsid w:val="005F54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F5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4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54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54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5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4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35</Pages>
  <Words>17296</Words>
  <Characters>98589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2001-12-31T23:13:00Z</dcterms:created>
  <dcterms:modified xsi:type="dcterms:W3CDTF">2001-12-31T23:46:00Z</dcterms:modified>
</cp:coreProperties>
</file>